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F2F85" w14:textId="77777777" w:rsidR="001C1217" w:rsidRDefault="001C1217" w:rsidP="003E7004">
      <w:pPr>
        <w:spacing w:before="100" w:beforeAutospacing="1" w:after="100" w:afterAutospacing="1" w:line="285" w:lineRule="atLeast"/>
        <w:outlineLvl w:val="5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FEC081" wp14:editId="472BCF88">
            <wp:simplePos x="0" y="0"/>
            <wp:positionH relativeFrom="column">
              <wp:posOffset>3472180</wp:posOffset>
            </wp:positionH>
            <wp:positionV relativeFrom="paragraph">
              <wp:posOffset>-4445</wp:posOffset>
            </wp:positionV>
            <wp:extent cx="2286000" cy="1057275"/>
            <wp:effectExtent l="19050" t="0" r="0" b="0"/>
            <wp:wrapNone/>
            <wp:docPr id="1" name="Grafik 0" descr="Logo HG 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G R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00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Pressetext / </w:t>
      </w:r>
      <w:proofErr w:type="spellStart"/>
      <w:r w:rsidR="003E700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Bandinfo</w:t>
      </w:r>
      <w:proofErr w:type="spellEnd"/>
    </w:p>
    <w:p w14:paraId="4E9EDE4D" w14:textId="77777777" w:rsidR="003E7004" w:rsidRDefault="003E7004" w:rsidP="003E7004">
      <w:pPr>
        <w:spacing w:before="100" w:beforeAutospacing="1" w:after="100" w:afterAutospacing="1" w:line="285" w:lineRule="atLeast"/>
        <w:outlineLvl w:val="5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14:paraId="3FC319C6" w14:textId="77777777" w:rsidR="003E7004" w:rsidRDefault="003E7004" w:rsidP="003E7004">
      <w:pPr>
        <w:spacing w:before="100" w:beforeAutospacing="1" w:after="100" w:afterAutospacing="1" w:line="285" w:lineRule="atLeast"/>
        <w:outlineLvl w:val="5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14:paraId="3AC086B0" w14:textId="77777777" w:rsidR="00C7445A" w:rsidRPr="00C7445A" w:rsidRDefault="00C7445A" w:rsidP="00C7445A">
      <w:pPr>
        <w:spacing w:before="100" w:beforeAutospacing="1" w:after="100" w:afterAutospacing="1" w:line="285" w:lineRule="atLeast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14:paraId="06FBEBE7" w14:textId="77777777" w:rsidR="00C7445A" w:rsidRDefault="00C7445A" w:rsidP="00C7445A">
      <w:pPr>
        <w:spacing w:before="100" w:beforeAutospacing="1" w:after="100" w:afterAutospacing="1" w:line="285" w:lineRule="atLeast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  <w:r w:rsidRPr="00C7445A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BLIND DATE B</w:t>
      </w:r>
      <w:r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RINGT DIE ABSOLUTE 360°-PARTY </w:t>
      </w:r>
      <w:r w:rsidRPr="00C7445A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COVERBANDS GIBT ES VIELE, ABER DAS MACHT NUR BLIND DATE:</w:t>
      </w:r>
    </w:p>
    <w:p w14:paraId="0995A7DB" w14:textId="77777777" w:rsidR="00CD5DF4" w:rsidRPr="00CD5DF4" w:rsidRDefault="00CD5DF4" w:rsidP="00C7445A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CD5DF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blind </w:t>
      </w:r>
      <w:proofErr w:type="spellStart"/>
      <w:r w:rsidRPr="00CD5DF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date</w:t>
      </w:r>
      <w:proofErr w:type="spellEnd"/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 präsentieren </w:t>
      </w:r>
      <w:r w:rsidR="00C7445A">
        <w:rPr>
          <w:rFonts w:ascii="Arial" w:eastAsia="Times New Roman" w:hAnsi="Arial" w:cs="Arial"/>
          <w:color w:val="000000" w:themeColor="text1"/>
          <w:sz w:val="32"/>
          <w:szCs w:val="32"/>
        </w:rPr>
        <w:t>seit 1998</w:t>
      </w:r>
      <w:r w:rsidR="00EF0D5B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im gesamten Bundesgebiet</w:t>
      </w:r>
      <w:r w:rsid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moderne </w:t>
      </w:r>
      <w:r w:rsidR="00C7445A">
        <w:rPr>
          <w:rFonts w:ascii="Arial" w:eastAsia="Times New Roman" w:hAnsi="Arial" w:cs="Arial"/>
          <w:color w:val="000000" w:themeColor="text1"/>
          <w:sz w:val="32"/>
          <w:szCs w:val="32"/>
        </w:rPr>
        <w:t>Gassenhauer und Top Nr. 1 Hits in einem neuen zeitgemäßen Design:</w:t>
      </w:r>
    </w:p>
    <w:p w14:paraId="4D55331B" w14:textId="77777777" w:rsidR="00C7445A" w:rsidRDefault="00C7445A" w:rsidP="00CD5DF4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Durch langjährige Event- und Partyerfahrungen kann das Coverprogramm von sich hören lassen. Mit Hits aus den 80`ern und 90´ern wie zum Beispiel eine Gitarren-Rock-Version von “Take on 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me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” (A-ha) oder “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Enjoy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the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Silence” (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Depeche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Mode) lassen die Party absolut zum Kochen bringen! D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>as Beste von Heute</w:t>
      </w:r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wie “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>An Tagen wie diesen</w:t>
      </w:r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” 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ist </w:t>
      </w:r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ebenfalls im Gepäck. Natürlich sind auch unsterbliche 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RockSongs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wie „ „Summer 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of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69’“, „Jump“, „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Allright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now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“ 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>„The Look“</w:t>
      </w:r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mit dabei. Meisterstücke von Fury in 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the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Slaughterhouse</w:t>
      </w:r>
      <w:proofErr w:type="spellEnd"/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, Herbert Grönemeyer, Queen, 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und ein NDW-Potpourri </w:t>
      </w:r>
      <w:r w:rsidRPr="00C7445A">
        <w:rPr>
          <w:rFonts w:ascii="Arial" w:eastAsia="Times New Roman" w:hAnsi="Arial" w:cs="Arial"/>
          <w:color w:val="000000" w:themeColor="text1"/>
          <w:sz w:val="32"/>
          <w:szCs w:val="32"/>
        </w:rPr>
        <w:t>dürfen zum Mitsingen nicht fehlen!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</w:p>
    <w:p w14:paraId="589675A3" w14:textId="77777777" w:rsidR="00CD5DF4" w:rsidRDefault="00CD5DF4" w:rsidP="00CD5DF4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Diese gelungene Mischung mit </w:t>
      </w:r>
      <w:proofErr w:type="spellStart"/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>peppigen</w:t>
      </w:r>
      <w:proofErr w:type="spellEnd"/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Klängen, Show und Gesang lassen </w:t>
      </w:r>
      <w:r w:rsidRPr="00CD5DF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blind </w:t>
      </w:r>
      <w:proofErr w:type="spellStart"/>
      <w:r w:rsidRPr="00CD5DF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date</w:t>
      </w:r>
      <w:proofErr w:type="spellEnd"/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> zur Höchstform auflaufen. Die eingängigen Melodien begeistern schnell den geneigten Hörer und gedeihen zu Ohrwürmern erster Klasse. Mitsingen ist automatisch Pflicht! </w:t>
      </w:r>
      <w:r w:rsidRPr="00CD5DF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Musikalisches Talent, langjährige Erfahrung und professionelle Einstellung</w:t>
      </w:r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> lassen jede Veranstaltung zum Kochen bringen. Das Motto von </w:t>
      </w:r>
      <w:r w:rsidRPr="00CD5DF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blind </w:t>
      </w:r>
      <w:proofErr w:type="spellStart"/>
      <w:r w:rsidRPr="00CD5DF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date</w:t>
      </w:r>
      <w:proofErr w:type="spellEnd"/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: Absolute </w:t>
      </w:r>
      <w:proofErr w:type="spellStart"/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>Fetenstimmung</w:t>
      </w:r>
      <w:proofErr w:type="spellEnd"/>
      <w:r w:rsidRPr="00CD5DF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für Jung und Alt.</w:t>
      </w:r>
    </w:p>
    <w:p w14:paraId="1F2BDE76" w14:textId="77777777" w:rsidR="00C7445A" w:rsidRDefault="00C7445A" w:rsidP="00CD5DF4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71020C16" w14:textId="77777777" w:rsidR="00C7445A" w:rsidRDefault="000429DD" w:rsidP="00CD5DF4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hyperlink r:id="rId5" w:history="1">
        <w:r w:rsidR="00C7445A" w:rsidRPr="006624F2">
          <w:rPr>
            <w:rStyle w:val="Hyperlink"/>
            <w:rFonts w:ascii="Arial" w:eastAsia="Times New Roman" w:hAnsi="Arial" w:cs="Arial"/>
            <w:sz w:val="32"/>
            <w:szCs w:val="32"/>
          </w:rPr>
          <w:t>www.blinddate-music.de</w:t>
        </w:r>
      </w:hyperlink>
    </w:p>
    <w:p w14:paraId="7696A32C" w14:textId="77777777" w:rsidR="00131287" w:rsidRDefault="000429DD" w:rsidP="00EF0D5B">
      <w:pPr>
        <w:spacing w:before="100" w:beforeAutospacing="1" w:after="100" w:afterAutospacing="1" w:line="285" w:lineRule="atLeast"/>
      </w:pPr>
      <w:hyperlink r:id="rId6" w:history="1">
        <w:r w:rsidR="00C7445A" w:rsidRPr="006624F2">
          <w:rPr>
            <w:rStyle w:val="Hyperlink"/>
            <w:rFonts w:ascii="Arial" w:eastAsia="Times New Roman" w:hAnsi="Arial" w:cs="Arial"/>
            <w:sz w:val="32"/>
            <w:szCs w:val="32"/>
          </w:rPr>
          <w:t>www.facebook.de/blinddatepoprox</w:t>
        </w:r>
      </w:hyperlink>
      <w:r w:rsidR="00C7445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</w:p>
    <w:sectPr w:rsidR="00131287" w:rsidSect="00131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F4"/>
    <w:rsid w:val="000429DD"/>
    <w:rsid w:val="00131287"/>
    <w:rsid w:val="00181694"/>
    <w:rsid w:val="001C1217"/>
    <w:rsid w:val="00215979"/>
    <w:rsid w:val="003E7004"/>
    <w:rsid w:val="00C7445A"/>
    <w:rsid w:val="00CD5DF4"/>
    <w:rsid w:val="00E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C9B0"/>
  <w15:docId w15:val="{F7941055-E801-4AEB-892F-A220300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CD5DF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CD5DF4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customStyle="1" w:styleId="apple-converted-space">
    <w:name w:val="apple-converted-space"/>
    <w:basedOn w:val="Absatz-Standardschriftart"/>
    <w:rsid w:val="00CD5DF4"/>
  </w:style>
  <w:style w:type="paragraph" w:styleId="StandardWeb">
    <w:name w:val="Normal (Web)"/>
    <w:basedOn w:val="Standard"/>
    <w:uiPriority w:val="99"/>
    <w:semiHidden/>
    <w:unhideWhenUsed/>
    <w:rsid w:val="00CD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D5DF4"/>
    <w:rPr>
      <w:b/>
      <w:bCs/>
    </w:rPr>
  </w:style>
  <w:style w:type="character" w:customStyle="1" w:styleId="apple-style-span">
    <w:name w:val="apple-style-span"/>
    <w:basedOn w:val="Absatz-Standardschriftart"/>
    <w:rsid w:val="00CD5D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D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de/blinddatepoprox" TargetMode="External"/><Relationship Id="rId5" Type="http://schemas.openxmlformats.org/officeDocument/2006/relationships/hyperlink" Target="http://www.blinddate-music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Musikkiste</dc:creator>
  <cp:lastModifiedBy>Lars Pietrzyk</cp:lastModifiedBy>
  <cp:revision>2</cp:revision>
  <dcterms:created xsi:type="dcterms:W3CDTF">2013-04-15T20:06:00Z</dcterms:created>
  <dcterms:modified xsi:type="dcterms:W3CDTF">2013-04-15T20:06:00Z</dcterms:modified>
</cp:coreProperties>
</file>